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556D0" w14:textId="77777777"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14:paraId="051059CF" w14:textId="77777777" w:rsidR="00725760" w:rsidRPr="00433548" w:rsidRDefault="00CF2D68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8240" behindDoc="0" locked="0" layoutInCell="1" allowOverlap="1" wp14:anchorId="3AECBB7D" wp14:editId="26E175DD">
            <wp:simplePos x="0" y="0"/>
            <wp:positionH relativeFrom="column">
              <wp:posOffset>4317365</wp:posOffset>
            </wp:positionH>
            <wp:positionV relativeFrom="paragraph">
              <wp:posOffset>139065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2116B" w14:textId="77777777"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14:paraId="6A73310D" w14:textId="77777777" w:rsidR="00BB610A" w:rsidRPr="00433548" w:rsidRDefault="00CF2D68" w:rsidP="000B2E71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  <w:lang w:val="pl-PL" w:eastAsia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7216" behindDoc="0" locked="0" layoutInCell="1" allowOverlap="1" wp14:anchorId="327375C1" wp14:editId="1279381F">
            <wp:simplePos x="0" y="0"/>
            <wp:positionH relativeFrom="page">
              <wp:posOffset>358140</wp:posOffset>
            </wp:positionH>
            <wp:positionV relativeFrom="page">
              <wp:posOffset>1367155</wp:posOffset>
            </wp:positionV>
            <wp:extent cx="1129030" cy="7950835"/>
            <wp:effectExtent l="0" t="0" r="1270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950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491B7" w14:textId="1DE7BD97" w:rsidR="00AF1DC9" w:rsidRDefault="00AF1DC9" w:rsidP="00AF1DC9">
      <w:pPr>
        <w:rPr>
          <w:rFonts w:ascii="Arial" w:eastAsia="Times New Roman" w:hAnsi="Arial"/>
          <w:b/>
          <w:sz w:val="22"/>
          <w:szCs w:val="22"/>
          <w:lang w:val="pl-PL" w:eastAsia="pl-PL"/>
        </w:rPr>
      </w:pPr>
    </w:p>
    <w:p w14:paraId="5E611E4C" w14:textId="77777777" w:rsidR="00C95466" w:rsidRPr="006075FD" w:rsidRDefault="00C95466" w:rsidP="00D43935">
      <w:pPr>
        <w:rPr>
          <w:rFonts w:hint="eastAsia"/>
        </w:rPr>
      </w:pPr>
    </w:p>
    <w:p w14:paraId="12AB8271" w14:textId="7CB2E984" w:rsidR="00C95466" w:rsidRPr="00C95466" w:rsidRDefault="00C95466" w:rsidP="00D43935">
      <w:pPr>
        <w:jc w:val="center"/>
        <w:rPr>
          <w:rFonts w:ascii="Arial" w:hAnsi="Arial"/>
          <w:b/>
          <w:bCs/>
          <w:sz w:val="22"/>
          <w:szCs w:val="22"/>
          <w:lang w:val="pl-PL"/>
        </w:rPr>
      </w:pPr>
      <w:r w:rsidRPr="00C95466">
        <w:rPr>
          <w:rFonts w:ascii="Arial" w:hAnsi="Arial"/>
          <w:b/>
          <w:bCs/>
          <w:sz w:val="22"/>
          <w:szCs w:val="22"/>
          <w:lang w:val="pl-PL"/>
        </w:rPr>
        <w:t>Tłumaczenie literackie i jego światy. Premiera towarzysząca festiwalowi „Odnalezione w tłumaczeniu”</w:t>
      </w:r>
    </w:p>
    <w:p w14:paraId="76B57698" w14:textId="77777777" w:rsidR="00C95466" w:rsidRPr="00C95466" w:rsidRDefault="00C95466" w:rsidP="00D43935">
      <w:pPr>
        <w:rPr>
          <w:rFonts w:ascii="Arial" w:hAnsi="Arial"/>
          <w:sz w:val="22"/>
          <w:szCs w:val="22"/>
          <w:lang w:val="pl-PL"/>
        </w:rPr>
      </w:pPr>
    </w:p>
    <w:p w14:paraId="58B7E8F7" w14:textId="2A9398FC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b/>
          <w:bCs/>
          <w:sz w:val="22"/>
          <w:szCs w:val="22"/>
        </w:rPr>
        <w:t>Podstawowym zadaniem tłumaczy jest poszukiwanie porozumienia przy zachowaniu różnic - pisze Tadeusz Sławek w swojej nowej książce „Na okrężnych drogach. Tłumaczenie literackie i jego światy”. Premiera publikacji towarzyszy tegorocznej edycji festiwalu „Odnalezionego w tłumaczeniu”. To inspirujący esej, w którym autor udowadnia, że refleksja nad przekładem może być użytecznym narzędziem myślenia o świecie. Spotkanie z autorem podczas festiwalu: 16 kwietnia o godz. 15.15 (online, na kanale YouTube IKM).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7B60C772" w14:textId="77777777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713A40" w14:textId="4AD060B1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sz w:val="22"/>
          <w:szCs w:val="22"/>
        </w:rPr>
        <w:t>– Polityka przekładu jest polityką wielogłosowości; nie może zgodzić się na wizję świata, w którym relacje z innym/obcym są równoznaczne z „zanieczyszczeniem” tego, co rodzime i „czyste” – pisze Tadeusz Sławek w inspirującym eseju, w którym udowadnia, że refleksja nad przekładem może być użytecznym narzędziem myślenia o świecie.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371A3EF1" w14:textId="77777777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D48004" w14:textId="13386BA3" w:rsid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sz w:val="22"/>
          <w:szCs w:val="22"/>
        </w:rPr>
        <w:t xml:space="preserve">Odwołując się dziesiątków przykładów z historii literatury – od Homera po Joyce’a, od Biblii po Baudelaire’a i Kafkę </w:t>
      </w:r>
      <w:r w:rsidRPr="00C95466">
        <w:rPr>
          <w:rStyle w:val="normaltextrun"/>
          <w:rFonts w:ascii="Arial" w:hAnsi="Arial" w:cs="Arial"/>
          <w:sz w:val="22"/>
          <w:szCs w:val="22"/>
        </w:rPr>
        <w:softHyphen/>
        <w:t>– autor zastanawia się nad filologicznymi, ale także filozoficznymi, etycznymi i politycznymi implikacjami postaw tłumaczek i tłumaczy.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76861651" w14:textId="77777777" w:rsidR="00601CD8" w:rsidRPr="00C95466" w:rsidRDefault="00601CD8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400055" w14:textId="04ED78D3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sz w:val="22"/>
          <w:szCs w:val="22"/>
        </w:rPr>
        <w:t>Osnowę książki stanowią wykłady, które prof. Sławek wygłosił w Centrum Badań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Przekładoznawczych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 przy Wydziale Polonistyki UJ na przełomie lat 2019/ 2020. Książka ukazuje się w koedycji wydawnictwa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Karakter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 z Instytutem Kultury Miejskiej w Gdańsku.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2540DEE4" w14:textId="77777777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597F7D" w14:textId="6455F57E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05EE9">
        <w:rPr>
          <w:rFonts w:ascii="Arial" w:hAnsi="Arial" w:cs="Arial"/>
          <w:sz w:val="22"/>
          <w:szCs w:val="22"/>
        </w:rPr>
        <w:t>Dotychczas w ramach serii o przekładzie towarzyszącej Gdańskim Spotkaniom Literackim „Odnalezione w tłumaczeniu” ukazały się: „Pięć razy o przekładzie” Małgorzaty Łukasiewicz, komiks „W głowie tłumaczy” Tomasza Pindla z ilustracjami </w:t>
      </w:r>
      <w:proofErr w:type="spellStart"/>
      <w:r w:rsidRPr="00D05EE9">
        <w:rPr>
          <w:rFonts w:ascii="Arial" w:hAnsi="Arial" w:cs="Arial"/>
          <w:sz w:val="22"/>
          <w:szCs w:val="22"/>
        </w:rPr>
        <w:t>JackaŚwidzińskiego</w:t>
      </w:r>
      <w:proofErr w:type="spellEnd"/>
      <w:r w:rsidRPr="00D05EE9">
        <w:rPr>
          <w:rFonts w:ascii="Arial" w:hAnsi="Arial" w:cs="Arial"/>
          <w:sz w:val="22"/>
          <w:szCs w:val="22"/>
        </w:rPr>
        <w:t>,</w:t>
      </w:r>
      <w:r w:rsidR="00D05EE9">
        <w:rPr>
          <w:rFonts w:ascii="Arial" w:hAnsi="Arial" w:cs="Arial"/>
          <w:sz w:val="22"/>
          <w:szCs w:val="22"/>
        </w:rPr>
        <w:t xml:space="preserve"> </w:t>
      </w:r>
      <w:r w:rsidRPr="00D05EE9">
        <w:rPr>
          <w:rFonts w:ascii="Arial" w:hAnsi="Arial" w:cs="Arial"/>
          <w:sz w:val="22"/>
          <w:szCs w:val="22"/>
        </w:rPr>
        <w:t>Daniela Chmielewskiego, Roberta Sienickiego, Bereniki </w:t>
      </w:r>
      <w:proofErr w:type="spellStart"/>
      <w:r w:rsidRPr="00D05EE9">
        <w:rPr>
          <w:rFonts w:ascii="Arial" w:hAnsi="Arial" w:cs="Arial"/>
          <w:sz w:val="22"/>
          <w:szCs w:val="22"/>
        </w:rPr>
        <w:t>Kołomy</w:t>
      </w:r>
      <w:r w:rsidR="00D05EE9">
        <w:rPr>
          <w:rFonts w:ascii="Arial" w:hAnsi="Arial" w:cs="Arial"/>
          <w:sz w:val="22"/>
          <w:szCs w:val="22"/>
        </w:rPr>
        <w:t>c</w:t>
      </w:r>
      <w:r w:rsidRPr="00D05EE9">
        <w:rPr>
          <w:rFonts w:ascii="Arial" w:hAnsi="Arial" w:cs="Arial"/>
          <w:sz w:val="22"/>
          <w:szCs w:val="22"/>
        </w:rPr>
        <w:t>kiej</w:t>
      </w:r>
      <w:proofErr w:type="spellEnd"/>
      <w:r w:rsidRPr="00D05EE9">
        <w:rPr>
          <w:rFonts w:ascii="Arial" w:hAnsi="Arial" w:cs="Arial"/>
          <w:sz w:val="22"/>
          <w:szCs w:val="22"/>
        </w:rPr>
        <w:t>, </w:t>
      </w:r>
      <w:proofErr w:type="spellStart"/>
      <w:r w:rsidRPr="00D05EE9">
        <w:rPr>
          <w:rFonts w:ascii="Arial" w:hAnsi="Arial" w:cs="Arial"/>
          <w:sz w:val="22"/>
          <w:szCs w:val="22"/>
        </w:rPr>
        <w:t>Fanny</w:t>
      </w:r>
      <w:proofErr w:type="spellEnd"/>
      <w:r w:rsidRPr="00D05EE9">
        <w:rPr>
          <w:rFonts w:ascii="Arial" w:hAnsi="Arial" w:cs="Arial"/>
          <w:sz w:val="22"/>
          <w:szCs w:val="22"/>
        </w:rPr>
        <w:t> </w:t>
      </w:r>
      <w:proofErr w:type="spellStart"/>
      <w:r w:rsidRPr="00D05EE9">
        <w:rPr>
          <w:rFonts w:ascii="Arial" w:hAnsi="Arial" w:cs="Arial"/>
          <w:sz w:val="22"/>
          <w:szCs w:val="22"/>
        </w:rPr>
        <w:t>Vaucher</w:t>
      </w:r>
      <w:proofErr w:type="spellEnd"/>
      <w:r w:rsidRPr="00D05EE9">
        <w:rPr>
          <w:rFonts w:ascii="Arial" w:hAnsi="Arial" w:cs="Arial"/>
          <w:sz w:val="22"/>
          <w:szCs w:val="22"/>
        </w:rPr>
        <w:t> oraz rozmowy Adama </w:t>
      </w:r>
      <w:proofErr w:type="spellStart"/>
      <w:r w:rsidRPr="00D05EE9">
        <w:rPr>
          <w:rFonts w:ascii="Arial" w:hAnsi="Arial" w:cs="Arial"/>
          <w:sz w:val="22"/>
          <w:szCs w:val="22"/>
        </w:rPr>
        <w:t>Pluszki</w:t>
      </w:r>
      <w:proofErr w:type="spellEnd"/>
      <w:r w:rsidRPr="00D05EE9">
        <w:rPr>
          <w:rFonts w:ascii="Arial" w:hAnsi="Arial" w:cs="Arial"/>
          <w:sz w:val="22"/>
          <w:szCs w:val="22"/>
        </w:rPr>
        <w:t> z tłumaczami literatury „Wte i wewte”. Publikacje są dostępne na</w:t>
      </w:r>
      <w:r w:rsidRPr="00D05EE9">
        <w:rPr>
          <w:rStyle w:val="normaltextrun"/>
          <w:rFonts w:ascii="Arial" w:hAnsi="Arial" w:cs="Arial"/>
          <w:sz w:val="22"/>
          <w:szCs w:val="22"/>
        </w:rPr>
        <w:t> </w:t>
      </w:r>
      <w:hyperlink r:id="rId9" w:tgtFrame="_blank" w:history="1">
        <w:r w:rsidRPr="00C9546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www.sklepikm.pl</w:t>
        </w:r>
      </w:hyperlink>
      <w:r w:rsidRPr="00C95466">
        <w:rPr>
          <w:rStyle w:val="normaltextrun"/>
          <w:rFonts w:ascii="Arial" w:hAnsi="Arial" w:cs="Arial"/>
          <w:sz w:val="22"/>
          <w:szCs w:val="22"/>
        </w:rPr>
        <w:t>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3903B22F" w14:textId="77777777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75813C" w14:textId="736C693E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sz w:val="22"/>
          <w:szCs w:val="22"/>
        </w:rPr>
        <w:t>Rozmowa Magdaleny Heydel z Tadeuszem Sławkiem „Przekład i inne światy” odbędzie się podczas festiwalu „Odnalezionego w tłumaczeniu” 16 kwietnia o godz. 15.15.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  <w:r w:rsidRPr="00C95466">
        <w:rPr>
          <w:rStyle w:val="normaltextrun"/>
          <w:rFonts w:ascii="Arial" w:hAnsi="Arial" w:cs="Arial"/>
          <w:sz w:val="22"/>
          <w:szCs w:val="22"/>
        </w:rPr>
        <w:t>Transmisja na kanale </w:t>
      </w:r>
      <w:hyperlink r:id="rId10" w:tgtFrame="_blank" w:history="1">
        <w:r w:rsidRPr="00C9546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YouTube IKM</w:t>
        </w:r>
      </w:hyperlink>
      <w:r w:rsidRPr="00C95466">
        <w:rPr>
          <w:rStyle w:val="normaltextrun"/>
          <w:rFonts w:ascii="Arial" w:hAnsi="Arial" w:cs="Arial"/>
          <w:sz w:val="22"/>
          <w:szCs w:val="22"/>
        </w:rPr>
        <w:t> oraz </w:t>
      </w:r>
      <w:hyperlink r:id="rId11" w:tgtFrame="_blank" w:history="1">
        <w:r w:rsidRPr="00C9546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Facebooku IKM</w:t>
        </w:r>
      </w:hyperlink>
      <w:r w:rsidRPr="00C95466">
        <w:rPr>
          <w:rStyle w:val="normaltextrun"/>
          <w:rFonts w:ascii="Arial" w:hAnsi="Arial" w:cs="Arial"/>
          <w:sz w:val="22"/>
          <w:szCs w:val="22"/>
        </w:rPr>
        <w:t> i </w:t>
      </w:r>
      <w:hyperlink r:id="rId12" w:tgtFrame="_blank" w:history="1">
        <w:r w:rsidRPr="00C9546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Odnalezionego w tłumaczeniu</w:t>
        </w:r>
      </w:hyperlink>
      <w:r w:rsidRPr="00C95466">
        <w:rPr>
          <w:rStyle w:val="normaltextrun"/>
          <w:rFonts w:ascii="Arial" w:hAnsi="Arial" w:cs="Arial"/>
          <w:sz w:val="22"/>
          <w:szCs w:val="22"/>
        </w:rPr>
        <w:t>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32E8894A" w14:textId="77777777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EBCE57" w14:textId="4ED43EA6" w:rsid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sz w:val="22"/>
          <w:szCs w:val="22"/>
        </w:rPr>
        <w:t>Więcej informacji na temat programu Gdańskich Spotkań Literackich „Odnalezione w tłumaczeniu”, które odbędą się online 15-17 kwietnia oraz Nagrody Prezydenta Miasta Gdańska za Twórczość Translatorską im. </w:t>
      </w:r>
      <w:proofErr w:type="spellStart"/>
      <w:proofErr w:type="gramStart"/>
      <w:r w:rsidRPr="00C95466">
        <w:rPr>
          <w:rStyle w:val="spellingerror"/>
          <w:rFonts w:ascii="Arial" w:hAnsi="Arial" w:cs="Arial"/>
          <w:sz w:val="22"/>
          <w:szCs w:val="22"/>
        </w:rPr>
        <w:t>T.Boya</w:t>
      </w:r>
      <w:proofErr w:type="spellEnd"/>
      <w:proofErr w:type="gramEnd"/>
      <w:r w:rsidRPr="00C95466">
        <w:rPr>
          <w:rStyle w:val="normaltextrun"/>
          <w:rFonts w:ascii="Arial" w:hAnsi="Arial" w:cs="Arial"/>
          <w:sz w:val="22"/>
          <w:szCs w:val="22"/>
        </w:rPr>
        <w:t>-Żeleńskiego na: </w:t>
      </w:r>
      <w:hyperlink r:id="rId13" w:tgtFrame="_blank" w:history="1">
        <w:r w:rsidRPr="00C9546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http://odnalezionewtlumaczeniu.pl/</w:t>
        </w:r>
      </w:hyperlink>
      <w:r w:rsidRPr="00C95466">
        <w:rPr>
          <w:rStyle w:val="normaltextrun"/>
          <w:rFonts w:ascii="Arial" w:hAnsi="Arial" w:cs="Arial"/>
          <w:sz w:val="22"/>
          <w:szCs w:val="22"/>
        </w:rPr>
        <w:t>. 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3F743581" w14:textId="77777777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027E73" w14:textId="77777777" w:rsid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b/>
          <w:bCs/>
          <w:sz w:val="22"/>
          <w:szCs w:val="22"/>
        </w:rPr>
        <w:t>Tadeusz Sławek.</w:t>
      </w:r>
      <w:r w:rsidRPr="00C95466">
        <w:rPr>
          <w:rStyle w:val="normaltextrun"/>
          <w:rFonts w:ascii="Arial" w:hAnsi="Arial" w:cs="Arial"/>
          <w:sz w:val="22"/>
          <w:szCs w:val="22"/>
        </w:rPr>
        <w:t> Poeta, tłumacz, eseista, profesor nauk humanistycznych. Specjalizuje się w historii literatury angielskiej i amerykańskiej oraz teorii literatury. Jest tłumaczem z języka angielskiego (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Wendell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Berry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, William Blake, Allen Ginsberg,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Seamus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Heaney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, Robinson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Jeffers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, Thomas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Merton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, Jerome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Rothenberg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; tłumaczył także teksty Johna Lennona, Jima Morrisona i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Pete’a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Sinfielda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). Członek Komitetu Nauk o Literaturze PAN. Stały publicysta „Tygodnika Powszechnego”, publikował też m.in. w pismach: „Brulion”, „Gazeta Wyborcza”, „Odra”, „Res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Publica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 xml:space="preserve"> Nowa”. Od </w:t>
      </w:r>
      <w:r w:rsidRPr="00C95466">
        <w:rPr>
          <w:rStyle w:val="normaltextrun"/>
          <w:rFonts w:ascii="Arial" w:hAnsi="Arial" w:cs="Arial"/>
          <w:sz w:val="22"/>
          <w:szCs w:val="22"/>
        </w:rPr>
        <w:lastRenderedPageBreak/>
        <w:t>ponad dwudziestu pięciu lat współpracuje z kontrabasistą i kompozytorem muzyki Bogdanem Mizerskim.</w:t>
      </w:r>
    </w:p>
    <w:p w14:paraId="4B12F05C" w14:textId="77777777" w:rsid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65796AE" w14:textId="5C01C5ED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5466">
        <w:rPr>
          <w:rStyle w:val="normaltextrun"/>
          <w:rFonts w:ascii="Arial" w:hAnsi="Arial" w:cs="Arial"/>
          <w:sz w:val="22"/>
          <w:szCs w:val="22"/>
        </w:rPr>
        <w:t>Opublikował m.in.: U-bywać. Człowiek, świat, przyjaźń w twórczości Williama Blake’a (2001), Antygona w świecie korporacji. Rozważania o uniwersytecie i czasach obecnych (2002), Żaglowiec, czyli Przeciw swojskości (2006), Ujmować. Henry David </w:t>
      </w:r>
      <w:proofErr w:type="spellStart"/>
      <w:r w:rsidRPr="00C95466">
        <w:rPr>
          <w:rStyle w:val="spellingerror"/>
          <w:rFonts w:ascii="Arial" w:hAnsi="Arial" w:cs="Arial"/>
          <w:sz w:val="22"/>
          <w:szCs w:val="22"/>
        </w:rPr>
        <w:t>Thoreau</w:t>
      </w:r>
      <w:proofErr w:type="spellEnd"/>
      <w:r w:rsidRPr="00C95466">
        <w:rPr>
          <w:rStyle w:val="normaltextrun"/>
          <w:rFonts w:ascii="Arial" w:hAnsi="Arial" w:cs="Arial"/>
          <w:sz w:val="22"/>
          <w:szCs w:val="22"/>
        </w:rPr>
        <w:t> i wspólnota świata (2009), U-chodzić (2015), Nie bez reszty. O potrzebie niekompletności (2018), Śladem zwierząt. O dochodzeniu do siebie (2020), Umysł rozstrojony. Próby o trylogii księżycowej Jerzego Żuławskiego (2020).</w:t>
      </w: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593C5818" w14:textId="77777777" w:rsidR="00C95466" w:rsidRPr="00C95466" w:rsidRDefault="00C95466" w:rsidP="00D439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5466">
        <w:rPr>
          <w:rStyle w:val="eop"/>
          <w:rFonts w:ascii="Arial" w:hAnsi="Arial" w:cs="Arial"/>
          <w:sz w:val="22"/>
          <w:szCs w:val="22"/>
        </w:rPr>
        <w:t> </w:t>
      </w:r>
    </w:p>
    <w:p w14:paraId="7B0C641C" w14:textId="77777777" w:rsidR="00C95466" w:rsidRDefault="00C95466" w:rsidP="00D4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F7205" w14:textId="77777777" w:rsidR="00B95573" w:rsidRPr="00CC7E34" w:rsidRDefault="00B95573" w:rsidP="00D43935">
      <w:pPr>
        <w:jc w:val="both"/>
        <w:rPr>
          <w:rFonts w:ascii="Arial" w:hAnsi="Arial"/>
          <w:sz w:val="22"/>
          <w:szCs w:val="22"/>
        </w:rPr>
      </w:pPr>
    </w:p>
    <w:p w14:paraId="35A5FA5E" w14:textId="77777777" w:rsidR="00B95573" w:rsidRPr="00CC7E34" w:rsidRDefault="00B95573" w:rsidP="00D43935">
      <w:pPr>
        <w:jc w:val="both"/>
        <w:rPr>
          <w:rFonts w:ascii="Arial" w:hAnsi="Arial"/>
          <w:sz w:val="22"/>
          <w:szCs w:val="22"/>
        </w:rPr>
      </w:pPr>
    </w:p>
    <w:p w14:paraId="3B82A5BD" w14:textId="77777777" w:rsidR="00B95573" w:rsidRPr="00CC7E34" w:rsidRDefault="00B95573" w:rsidP="00D43935">
      <w:pPr>
        <w:jc w:val="both"/>
        <w:rPr>
          <w:rFonts w:ascii="Arial" w:hAnsi="Arial"/>
          <w:sz w:val="22"/>
          <w:szCs w:val="22"/>
        </w:rPr>
      </w:pPr>
    </w:p>
    <w:p w14:paraId="53F5521E" w14:textId="77777777" w:rsidR="00CF2D68" w:rsidRPr="00AF1DC9" w:rsidRDefault="00CF2D68" w:rsidP="00D43935">
      <w:pPr>
        <w:spacing w:before="100" w:beforeAutospacing="1" w:after="100" w:afterAutospacing="1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</w:p>
    <w:p w14:paraId="055C2464" w14:textId="77777777" w:rsidR="00433548" w:rsidRPr="00AF1DC9" w:rsidRDefault="00433548" w:rsidP="00D43935">
      <w:pPr>
        <w:spacing w:before="100" w:beforeAutospacing="1" w:after="100" w:afterAutospacing="1"/>
        <w:jc w:val="both"/>
        <w:rPr>
          <w:rFonts w:ascii="Arial" w:eastAsia="Times New Roman" w:hAnsi="Arial"/>
          <w:color w:val="000000"/>
          <w:sz w:val="22"/>
          <w:szCs w:val="22"/>
          <w:lang w:val="pl-PL" w:eastAsia="pl-PL"/>
        </w:rPr>
      </w:pPr>
    </w:p>
    <w:sectPr w:rsidR="00433548" w:rsidRPr="00AF1D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3B7B" w14:textId="77777777" w:rsidR="00ED72A2" w:rsidRDefault="00ED72A2">
      <w:pPr>
        <w:rPr>
          <w:rFonts w:hint="eastAsia"/>
        </w:rPr>
      </w:pPr>
      <w:r>
        <w:separator/>
      </w:r>
    </w:p>
  </w:endnote>
  <w:endnote w:type="continuationSeparator" w:id="0">
    <w:p w14:paraId="02EC6773" w14:textId="77777777" w:rsidR="00ED72A2" w:rsidRDefault="00ED72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7909" w14:textId="77777777"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920D" w14:textId="77777777"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6F5833F5" wp14:editId="25CE433A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7B90" w14:textId="77777777"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27A1" w14:textId="77777777" w:rsidR="00ED72A2" w:rsidRDefault="00ED72A2">
      <w:pPr>
        <w:rPr>
          <w:rFonts w:hint="eastAsia"/>
        </w:rPr>
      </w:pPr>
      <w:r>
        <w:separator/>
      </w:r>
    </w:p>
  </w:footnote>
  <w:footnote w:type="continuationSeparator" w:id="0">
    <w:p w14:paraId="7BB5131F" w14:textId="77777777" w:rsidR="00ED72A2" w:rsidRDefault="00ED72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B3B0" w14:textId="77777777"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8BCC" w14:textId="77777777"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9A28" w14:textId="77777777" w:rsidR="00CC68CA" w:rsidRDefault="00CC68C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D3C53"/>
    <w:multiLevelType w:val="multilevel"/>
    <w:tmpl w:val="E6E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53E72"/>
    <w:rsid w:val="000B2E71"/>
    <w:rsid w:val="000D2DD7"/>
    <w:rsid w:val="000F5DD7"/>
    <w:rsid w:val="0028029F"/>
    <w:rsid w:val="00361D8E"/>
    <w:rsid w:val="00433548"/>
    <w:rsid w:val="0048436E"/>
    <w:rsid w:val="00490FAB"/>
    <w:rsid w:val="004948D4"/>
    <w:rsid w:val="004C0B89"/>
    <w:rsid w:val="00546CD8"/>
    <w:rsid w:val="005B31FB"/>
    <w:rsid w:val="00601CD8"/>
    <w:rsid w:val="00607A80"/>
    <w:rsid w:val="006667C8"/>
    <w:rsid w:val="00686BF7"/>
    <w:rsid w:val="00725760"/>
    <w:rsid w:val="0076718D"/>
    <w:rsid w:val="007D6E32"/>
    <w:rsid w:val="008E0376"/>
    <w:rsid w:val="00A168B4"/>
    <w:rsid w:val="00A2279C"/>
    <w:rsid w:val="00AF1DC9"/>
    <w:rsid w:val="00B510D7"/>
    <w:rsid w:val="00B95573"/>
    <w:rsid w:val="00BA424B"/>
    <w:rsid w:val="00BB610A"/>
    <w:rsid w:val="00BB7964"/>
    <w:rsid w:val="00BC55B7"/>
    <w:rsid w:val="00C95466"/>
    <w:rsid w:val="00CA38F6"/>
    <w:rsid w:val="00CC68CA"/>
    <w:rsid w:val="00CF2D68"/>
    <w:rsid w:val="00D05EE9"/>
    <w:rsid w:val="00D43935"/>
    <w:rsid w:val="00DB2E84"/>
    <w:rsid w:val="00E916A8"/>
    <w:rsid w:val="00ED72A2"/>
    <w:rsid w:val="00F1621A"/>
    <w:rsid w:val="00F218C1"/>
    <w:rsid w:val="00F83163"/>
    <w:rsid w:val="00F87D9C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9328D7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CC68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954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normaltextrun">
    <w:name w:val="normaltextrun"/>
    <w:basedOn w:val="Domylnaczcionkaakapitu"/>
    <w:rsid w:val="00C95466"/>
  </w:style>
  <w:style w:type="character" w:customStyle="1" w:styleId="eop">
    <w:name w:val="eop"/>
    <w:basedOn w:val="Domylnaczcionkaakapitu"/>
    <w:rsid w:val="00C95466"/>
  </w:style>
  <w:style w:type="character" w:customStyle="1" w:styleId="contextualspellingandgrammarerror">
    <w:name w:val="contextualspellingandgrammarerror"/>
    <w:basedOn w:val="Domylnaczcionkaakapitu"/>
    <w:rsid w:val="00C95466"/>
  </w:style>
  <w:style w:type="character" w:customStyle="1" w:styleId="spellingerror">
    <w:name w:val="spellingerror"/>
    <w:basedOn w:val="Domylnaczcionkaakapitu"/>
    <w:rsid w:val="00C9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dnalezionewtlumaczeniu.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odnalezionewtlumaczeni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KMgdan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user/IKMGdans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klepikm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Marta Bańka</cp:lastModifiedBy>
  <cp:revision>6</cp:revision>
  <cp:lastPrinted>1899-12-31T22:36:00Z</cp:lastPrinted>
  <dcterms:created xsi:type="dcterms:W3CDTF">2021-03-24T08:39:00Z</dcterms:created>
  <dcterms:modified xsi:type="dcterms:W3CDTF">2021-03-24T09:39:00Z</dcterms:modified>
</cp:coreProperties>
</file>