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B9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b/>
          <w:color w:val="632423" w:themeColor="accent2" w:themeShade="80"/>
          <w:sz w:val="36"/>
          <w:szCs w:val="36"/>
        </w:rPr>
      </w:pPr>
      <w:r w:rsidRPr="004F35DC">
        <w:rPr>
          <w:rFonts w:cs="Times New Roman"/>
          <w:b/>
          <w:color w:val="632423" w:themeColor="accent2" w:themeShade="80"/>
          <w:sz w:val="36"/>
          <w:szCs w:val="36"/>
        </w:rPr>
        <w:t>PROGRAM KONFERENCJI</w:t>
      </w:r>
    </w:p>
    <w:p w:rsidR="003116D7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3116D7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color w:val="76923C" w:themeColor="accent3" w:themeShade="BF"/>
          <w:sz w:val="20"/>
          <w:szCs w:val="20"/>
        </w:rPr>
      </w:pPr>
      <w:r w:rsidRPr="004F35DC">
        <w:rPr>
          <w:rFonts w:cs="Times New Roman"/>
          <w:noProof/>
          <w:sz w:val="20"/>
          <w:szCs w:val="20"/>
          <w:lang w:eastAsia="pl-PL"/>
        </w:rPr>
        <w:drawing>
          <wp:inline distT="0" distB="0" distL="0" distR="0">
            <wp:extent cx="3862837" cy="1573915"/>
            <wp:effectExtent l="19050" t="0" r="4313" b="0"/>
            <wp:docPr id="3" name="Obraz 1" descr="C:\Users\Maciek\Desktop\Męskość a sacrum\Męskość a sacru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ek\Desktop\Męskość a sacrum\Męskość a sacrum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19" cy="159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FCF" w:rsidRPr="004F35DC" w:rsidRDefault="00147FCF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3116D7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SŁUPSK, 14.– 15. CZERWCA 2018</w:t>
      </w:r>
    </w:p>
    <w:p w:rsidR="00253139" w:rsidRPr="004F35DC" w:rsidRDefault="00253139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</w:p>
    <w:p w:rsidR="0023725E" w:rsidRPr="004F35DC" w:rsidRDefault="0023725E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</w:p>
    <w:p w:rsidR="003116D7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b/>
          <w:color w:val="943634" w:themeColor="accent2" w:themeShade="BF"/>
          <w:szCs w:val="24"/>
        </w:rPr>
      </w:pPr>
      <w:r w:rsidRPr="004F35DC">
        <w:rPr>
          <w:rFonts w:cs="Times New Roman"/>
          <w:b/>
          <w:color w:val="943634" w:themeColor="accent2" w:themeShade="BF"/>
          <w:szCs w:val="24"/>
        </w:rPr>
        <w:t>CZWARTEK, 14 CZERWCA</w:t>
      </w:r>
    </w:p>
    <w:p w:rsidR="0023725E" w:rsidRPr="004F35DC" w:rsidRDefault="0023725E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</w:p>
    <w:p w:rsidR="00147FCF" w:rsidRPr="004F35DC" w:rsidRDefault="00147FCF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</w:p>
    <w:p w:rsidR="003116D7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9:00 – 10:00 Rejestracja uczestników</w:t>
      </w:r>
    </w:p>
    <w:p w:rsidR="00AD1F31" w:rsidRPr="004F35DC" w:rsidRDefault="00AD1F31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</w:p>
    <w:p w:rsidR="00147FCF" w:rsidRPr="004F35DC" w:rsidRDefault="00147FCF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3116D7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10:00 – 10:30 Powitanie uczestników</w:t>
      </w:r>
    </w:p>
    <w:p w:rsidR="00AD1F31" w:rsidRPr="004F35DC" w:rsidRDefault="00AD1F31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</w:p>
    <w:p w:rsidR="00147FCF" w:rsidRPr="004F35DC" w:rsidRDefault="00147FCF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3116D7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10:30 – 12:00 Obrady cz. I</w:t>
      </w:r>
    </w:p>
    <w:p w:rsidR="00147FCF" w:rsidRPr="004F35DC" w:rsidRDefault="00147FCF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147FCF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 xml:space="preserve">Józef Majewski </w:t>
      </w:r>
    </w:p>
    <w:p w:rsidR="00147FCF" w:rsidRPr="004F35DC" w:rsidRDefault="00147FCF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 xml:space="preserve">(Uniwersytet Gdański) </w:t>
      </w:r>
    </w:p>
    <w:p w:rsidR="00147FCF" w:rsidRPr="004F35DC" w:rsidRDefault="00147FCF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 xml:space="preserve">Mężczyzna czy kobieta przy ołtarzu? Od </w:t>
      </w:r>
      <w:proofErr w:type="spellStart"/>
      <w:r w:rsidRPr="004F35DC">
        <w:rPr>
          <w:rFonts w:cs="Times New Roman"/>
          <w:i/>
          <w:sz w:val="20"/>
          <w:szCs w:val="20"/>
        </w:rPr>
        <w:t>androcentryzmu</w:t>
      </w:r>
      <w:proofErr w:type="spellEnd"/>
      <w:r w:rsidRPr="004F35DC">
        <w:rPr>
          <w:rFonts w:cs="Times New Roman"/>
          <w:i/>
          <w:sz w:val="20"/>
          <w:szCs w:val="20"/>
        </w:rPr>
        <w:t xml:space="preserve"> umiarkowanego do </w:t>
      </w:r>
      <w:proofErr w:type="spellStart"/>
      <w:r w:rsidRPr="004F35DC">
        <w:rPr>
          <w:rFonts w:eastAsia="Times New Roman" w:cs="Times New Roman"/>
          <w:i/>
          <w:sz w:val="20"/>
          <w:szCs w:val="20"/>
          <w:lang w:eastAsia="pl-PL"/>
        </w:rPr>
        <w:t>androcentryzmu</w:t>
      </w:r>
      <w:proofErr w:type="spellEnd"/>
      <w:r w:rsidRPr="004F35DC">
        <w:rPr>
          <w:rFonts w:eastAsia="Times New Roman" w:cs="Times New Roman"/>
          <w:i/>
          <w:sz w:val="20"/>
          <w:szCs w:val="20"/>
          <w:lang w:eastAsia="pl-PL"/>
        </w:rPr>
        <w:t xml:space="preserve"> absolutnego w ewolucji doktryny o święceniach kapłańskich zarezerwowanych dla mężczyzn</w:t>
      </w:r>
    </w:p>
    <w:p w:rsidR="00147FCF" w:rsidRPr="004F35DC" w:rsidRDefault="00147FCF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C65F9C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 xml:space="preserve">Kalina </w:t>
      </w:r>
      <w:r w:rsidR="00147FCF" w:rsidRPr="004F35DC">
        <w:rPr>
          <w:rFonts w:cs="Times New Roman"/>
          <w:b/>
          <w:sz w:val="20"/>
          <w:szCs w:val="20"/>
        </w:rPr>
        <w:t>Wojciechowska</w:t>
      </w:r>
      <w:r w:rsidRPr="004F35DC">
        <w:rPr>
          <w:rFonts w:cs="Times New Roman"/>
          <w:sz w:val="20"/>
          <w:szCs w:val="20"/>
        </w:rPr>
        <w:t xml:space="preserve"> </w:t>
      </w:r>
    </w:p>
    <w:p w:rsidR="00C65F9C" w:rsidRPr="004F35DC" w:rsidRDefault="00C65F9C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(Chrześcijańska Akademia Teologiczna w Warszawie)</w:t>
      </w:r>
    </w:p>
    <w:p w:rsidR="00147FCF" w:rsidRPr="004F35DC" w:rsidRDefault="00147FCF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 xml:space="preserve">Od męskości ku </w:t>
      </w:r>
      <w:proofErr w:type="spellStart"/>
      <w:r w:rsidRPr="004F35DC">
        <w:rPr>
          <w:rFonts w:cs="Times New Roman"/>
          <w:i/>
          <w:sz w:val="20"/>
          <w:szCs w:val="20"/>
        </w:rPr>
        <w:t>androgyniczności</w:t>
      </w:r>
      <w:proofErr w:type="spellEnd"/>
      <w:r w:rsidRPr="004F35DC">
        <w:rPr>
          <w:rFonts w:cs="Times New Roman"/>
          <w:i/>
          <w:sz w:val="20"/>
          <w:szCs w:val="20"/>
        </w:rPr>
        <w:t xml:space="preserve"> – biblijny obraz płciowości aniołów</w:t>
      </w:r>
    </w:p>
    <w:p w:rsidR="00147FCF" w:rsidRPr="004F35DC" w:rsidRDefault="00147FCF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316358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lastRenderedPageBreak/>
        <w:t xml:space="preserve">Andrzej </w:t>
      </w:r>
      <w:proofErr w:type="spellStart"/>
      <w:r w:rsidRPr="004F35DC">
        <w:rPr>
          <w:rFonts w:cs="Times New Roman"/>
          <w:b/>
          <w:sz w:val="20"/>
          <w:szCs w:val="20"/>
        </w:rPr>
        <w:t>Draguła</w:t>
      </w:r>
      <w:proofErr w:type="spellEnd"/>
      <w:r w:rsidR="00C65F9C" w:rsidRPr="004F35DC">
        <w:rPr>
          <w:rFonts w:cs="Times New Roman"/>
          <w:sz w:val="20"/>
          <w:szCs w:val="20"/>
        </w:rPr>
        <w:t xml:space="preserve"> </w:t>
      </w:r>
    </w:p>
    <w:p w:rsidR="00C65F9C" w:rsidRPr="004F35DC" w:rsidRDefault="00C65F9C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(Uniwersytet Szczeciński)</w:t>
      </w:r>
    </w:p>
    <w:p w:rsidR="00316358" w:rsidRPr="004F35DC" w:rsidRDefault="00147FCF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>Św. Józef między starym a nowym paradygmatem męskości</w:t>
      </w:r>
    </w:p>
    <w:p w:rsidR="00C65F9C" w:rsidRPr="004F35DC" w:rsidRDefault="00C65F9C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3116D7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12:00 – 12:30 Przerwa kawowa</w:t>
      </w:r>
    </w:p>
    <w:p w:rsidR="00C65F9C" w:rsidRPr="004F35DC" w:rsidRDefault="00C65F9C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3116D7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12:30 – 14:00 Obrady cz. II</w:t>
      </w:r>
      <w:r w:rsidR="00BB7085" w:rsidRPr="004F35DC">
        <w:rPr>
          <w:rFonts w:cs="Times New Roman"/>
          <w:b/>
          <w:sz w:val="20"/>
          <w:szCs w:val="20"/>
        </w:rPr>
        <w:t xml:space="preserve"> – Sekcja 1</w:t>
      </w:r>
    </w:p>
    <w:p w:rsidR="00C65F9C" w:rsidRPr="004F35DC" w:rsidRDefault="00C65F9C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6B562B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Ireneusz Szczukowski</w:t>
      </w:r>
      <w:r w:rsidRPr="004F35DC">
        <w:rPr>
          <w:rFonts w:cs="Times New Roman"/>
          <w:sz w:val="20"/>
          <w:szCs w:val="20"/>
        </w:rPr>
        <w:t xml:space="preserve"> </w:t>
      </w:r>
    </w:p>
    <w:p w:rsidR="006B562B" w:rsidRPr="004F35DC" w:rsidRDefault="006B562B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(Uniwersytet im. Kazimierza Wielkiego w Bydgoszczy)</w:t>
      </w:r>
    </w:p>
    <w:p w:rsidR="006B562B" w:rsidRPr="004F35DC" w:rsidRDefault="006B562B" w:rsidP="002C0079">
      <w:pPr>
        <w:spacing w:after="0" w:line="240" w:lineRule="auto"/>
        <w:ind w:right="125"/>
        <w:jc w:val="left"/>
        <w:rPr>
          <w:rStyle w:val="gwp805f5692size"/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>„</w:t>
      </w:r>
      <w:r w:rsidRPr="004F35DC">
        <w:rPr>
          <w:rStyle w:val="gwp805f5692size"/>
          <w:rFonts w:cs="Times New Roman"/>
          <w:i/>
          <w:sz w:val="20"/>
          <w:szCs w:val="20"/>
        </w:rPr>
        <w:t xml:space="preserve">Nic nie był, nic nie miał”. Wokół </w:t>
      </w:r>
      <w:proofErr w:type="spellStart"/>
      <w:r w:rsidRPr="004F35DC">
        <w:rPr>
          <w:rStyle w:val="gwp805f5692size"/>
          <w:rFonts w:cs="Times New Roman"/>
          <w:i/>
          <w:sz w:val="20"/>
          <w:szCs w:val="20"/>
        </w:rPr>
        <w:t>imitatio</w:t>
      </w:r>
      <w:proofErr w:type="spellEnd"/>
      <w:r w:rsidRPr="004F35DC">
        <w:rPr>
          <w:rStyle w:val="gwp805f5692size"/>
          <w:rFonts w:cs="Times New Roman"/>
          <w:i/>
          <w:sz w:val="20"/>
          <w:szCs w:val="20"/>
        </w:rPr>
        <w:t xml:space="preserve"> Christi w hagiografii barokowej (ma przykładzie Żywota wielebnego o. Stefana Kucharskiego karmelity bosego Floriana Jaroszewicza)</w:t>
      </w:r>
    </w:p>
    <w:p w:rsidR="006B562B" w:rsidRPr="004F35DC" w:rsidRDefault="006B562B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</w:p>
    <w:p w:rsidR="004F35DC" w:rsidRPr="004F35DC" w:rsidRDefault="006B562B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Beata Przymuszała</w:t>
      </w:r>
      <w:r w:rsidRPr="004F35DC">
        <w:rPr>
          <w:rFonts w:cs="Times New Roman"/>
          <w:sz w:val="20"/>
          <w:szCs w:val="20"/>
        </w:rPr>
        <w:t xml:space="preserve"> </w:t>
      </w:r>
    </w:p>
    <w:p w:rsidR="006B562B" w:rsidRPr="004F35DC" w:rsidRDefault="006B562B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(Uniwersytet im. Adama Mickiewicza w Poznaniu)</w:t>
      </w:r>
    </w:p>
    <w:p w:rsidR="006B562B" w:rsidRPr="004F35DC" w:rsidRDefault="006B562B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>Obrazy ojca w poezji Anny Świrszczyńskiej</w:t>
      </w:r>
    </w:p>
    <w:p w:rsidR="006B562B" w:rsidRPr="004F35DC" w:rsidRDefault="006B562B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1D7E36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 xml:space="preserve">Aleksandra </w:t>
      </w:r>
      <w:proofErr w:type="spellStart"/>
      <w:r w:rsidRPr="004F35DC">
        <w:rPr>
          <w:rFonts w:cs="Times New Roman"/>
          <w:b/>
          <w:sz w:val="20"/>
          <w:szCs w:val="20"/>
        </w:rPr>
        <w:t>Chylewska-Tölle</w:t>
      </w:r>
      <w:proofErr w:type="spellEnd"/>
      <w:r w:rsidRPr="004F35DC">
        <w:rPr>
          <w:rFonts w:cs="Times New Roman"/>
          <w:sz w:val="20"/>
          <w:szCs w:val="20"/>
        </w:rPr>
        <w:t xml:space="preserve"> </w:t>
      </w:r>
    </w:p>
    <w:p w:rsidR="001D7E36" w:rsidRPr="004F35DC" w:rsidRDefault="001D7E36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(Uniwersytet im. Adama Mickiewicza w Poznaniu)</w:t>
      </w:r>
    </w:p>
    <w:p w:rsidR="00147FCF" w:rsidRPr="004F35DC" w:rsidRDefault="00147FCF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 xml:space="preserve">Patrick Roth i Hans </w:t>
      </w:r>
      <w:proofErr w:type="spellStart"/>
      <w:r w:rsidRPr="004F35DC">
        <w:rPr>
          <w:rFonts w:cs="Times New Roman"/>
          <w:i/>
          <w:sz w:val="20"/>
          <w:szCs w:val="20"/>
        </w:rPr>
        <w:t>Joas</w:t>
      </w:r>
      <w:proofErr w:type="spellEnd"/>
      <w:r w:rsidRPr="004F35DC">
        <w:rPr>
          <w:rFonts w:cs="Times New Roman"/>
          <w:i/>
          <w:sz w:val="20"/>
          <w:szCs w:val="20"/>
        </w:rPr>
        <w:t xml:space="preserve"> o potrzebie sakralności i przezwyciężeniu dominacji władzy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C65F9C" w:rsidRPr="004F35DC" w:rsidRDefault="00BB7085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12:30 – 14:00 Obrady cz. II – Sekcja 2</w:t>
      </w:r>
    </w:p>
    <w:p w:rsidR="00BB7085" w:rsidRPr="004F35DC" w:rsidRDefault="00BB708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Filip Mazurkiewicz</w:t>
      </w:r>
      <w:r w:rsidRPr="004F35DC">
        <w:rPr>
          <w:rFonts w:cs="Times New Roman"/>
          <w:sz w:val="20"/>
          <w:szCs w:val="20"/>
        </w:rPr>
        <w:t xml:space="preserve"> 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(Uniwersytet Śląski w Katowicach)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>Męska rana, łzy i szczęście. Według Henryka Sienkiewicza</w:t>
      </w:r>
    </w:p>
    <w:p w:rsidR="00BB7085" w:rsidRPr="004F35DC" w:rsidRDefault="00BB708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E63DA5" w:rsidP="002C0079">
      <w:pPr>
        <w:spacing w:after="0" w:line="240" w:lineRule="auto"/>
        <w:ind w:right="125"/>
        <w:jc w:val="left"/>
        <w:rPr>
          <w:rStyle w:val="gwp805f5692size"/>
          <w:rFonts w:cs="Times New Roman"/>
          <w:sz w:val="20"/>
          <w:szCs w:val="20"/>
        </w:rPr>
      </w:pPr>
      <w:r w:rsidRPr="004F35DC">
        <w:rPr>
          <w:rStyle w:val="gwp805f5692size"/>
          <w:rFonts w:cs="Times New Roman"/>
          <w:b/>
          <w:sz w:val="20"/>
          <w:szCs w:val="20"/>
        </w:rPr>
        <w:t>Dariusz Sikorski</w:t>
      </w:r>
      <w:r w:rsidRPr="004F35DC">
        <w:rPr>
          <w:rStyle w:val="gwp805f5692size"/>
          <w:rFonts w:cs="Times New Roman"/>
          <w:sz w:val="20"/>
          <w:szCs w:val="20"/>
        </w:rPr>
        <w:t xml:space="preserve"> 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Style w:val="gwp805f5692size"/>
          <w:rFonts w:cs="Times New Roman"/>
          <w:sz w:val="20"/>
          <w:szCs w:val="20"/>
        </w:rPr>
      </w:pPr>
      <w:r w:rsidRPr="004F35DC">
        <w:rPr>
          <w:rStyle w:val="gwp805f5692size"/>
          <w:rFonts w:cs="Times New Roman"/>
          <w:sz w:val="20"/>
          <w:szCs w:val="20"/>
        </w:rPr>
        <w:t>(Uniwersytet Gdański)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>Męskość na scenie medialnej nacjonalistów. Powieści Romana Dmowskiego</w:t>
      </w:r>
    </w:p>
    <w:p w:rsidR="00BB7085" w:rsidRPr="004F35DC" w:rsidRDefault="00BB708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6B562B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 xml:space="preserve">Andrzej </w:t>
      </w:r>
      <w:proofErr w:type="spellStart"/>
      <w:r w:rsidRPr="004F35DC">
        <w:rPr>
          <w:rFonts w:cs="Times New Roman"/>
          <w:b/>
          <w:sz w:val="20"/>
          <w:szCs w:val="20"/>
        </w:rPr>
        <w:t>Skrendo</w:t>
      </w:r>
      <w:proofErr w:type="spellEnd"/>
      <w:r w:rsidRPr="004F35DC">
        <w:rPr>
          <w:rFonts w:cs="Times New Roman"/>
          <w:sz w:val="20"/>
          <w:szCs w:val="20"/>
        </w:rPr>
        <w:t xml:space="preserve"> </w:t>
      </w:r>
    </w:p>
    <w:p w:rsidR="006B562B" w:rsidRPr="004F35DC" w:rsidRDefault="006B562B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(Uniwersytet Szczeciński)</w:t>
      </w:r>
    </w:p>
    <w:p w:rsidR="006B562B" w:rsidRPr="004F35DC" w:rsidRDefault="006B562B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Style w:val="gwp805f5692size"/>
          <w:rFonts w:cs="Times New Roman"/>
          <w:i/>
          <w:sz w:val="20"/>
          <w:szCs w:val="20"/>
        </w:rPr>
        <w:t xml:space="preserve">Desakralizacja / deheroizacja męskości u </w:t>
      </w:r>
      <w:r w:rsidR="009A6C24">
        <w:rPr>
          <w:rStyle w:val="gwp805f5692size"/>
          <w:rFonts w:cs="Times New Roman"/>
          <w:i/>
          <w:sz w:val="20"/>
          <w:szCs w:val="20"/>
        </w:rPr>
        <w:t xml:space="preserve">Tadeusza </w:t>
      </w:r>
      <w:r w:rsidRPr="004F35DC">
        <w:rPr>
          <w:rStyle w:val="gwp805f5692size"/>
          <w:rFonts w:cs="Times New Roman"/>
          <w:i/>
          <w:sz w:val="20"/>
          <w:szCs w:val="20"/>
        </w:rPr>
        <w:t>Różewicza.</w:t>
      </w:r>
    </w:p>
    <w:p w:rsidR="006B562B" w:rsidRPr="004F35DC" w:rsidRDefault="006B562B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3116D7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14:00 – 15:30 Obiad</w:t>
      </w:r>
    </w:p>
    <w:p w:rsidR="00C65F9C" w:rsidRPr="004F35DC" w:rsidRDefault="00C65F9C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C65F9C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15:30 –</w:t>
      </w:r>
      <w:r w:rsidR="007F77BD" w:rsidRPr="004F35DC">
        <w:rPr>
          <w:rFonts w:cs="Times New Roman"/>
          <w:b/>
          <w:sz w:val="20"/>
          <w:szCs w:val="20"/>
        </w:rPr>
        <w:t xml:space="preserve"> 18</w:t>
      </w:r>
      <w:r w:rsidRPr="004F35DC">
        <w:rPr>
          <w:rFonts w:cs="Times New Roman"/>
          <w:b/>
          <w:sz w:val="20"/>
          <w:szCs w:val="20"/>
        </w:rPr>
        <w:t>:00 Obrady cz. III</w:t>
      </w:r>
      <w:r w:rsidR="00E63DA5" w:rsidRPr="004F35DC">
        <w:rPr>
          <w:rFonts w:cs="Times New Roman"/>
          <w:b/>
          <w:sz w:val="20"/>
          <w:szCs w:val="20"/>
        </w:rPr>
        <w:t xml:space="preserve"> – Sekcja 1</w:t>
      </w:r>
    </w:p>
    <w:p w:rsidR="001D7E36" w:rsidRPr="004F35DC" w:rsidRDefault="001D7E36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E63DA5" w:rsidP="002C0079">
      <w:pPr>
        <w:tabs>
          <w:tab w:val="left" w:pos="1335"/>
        </w:tabs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Wojciech Mikołajewicz</w:t>
      </w:r>
      <w:r w:rsidRPr="004F35DC">
        <w:rPr>
          <w:rFonts w:cs="Times New Roman"/>
          <w:sz w:val="20"/>
          <w:szCs w:val="20"/>
        </w:rPr>
        <w:t xml:space="preserve"> </w:t>
      </w:r>
    </w:p>
    <w:p w:rsidR="00E63DA5" w:rsidRPr="004F35DC" w:rsidRDefault="00E63DA5" w:rsidP="002C0079">
      <w:pPr>
        <w:tabs>
          <w:tab w:val="left" w:pos="1335"/>
        </w:tabs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(Uniwersytet Łódzki)</w:t>
      </w:r>
    </w:p>
    <w:p w:rsidR="00E63DA5" w:rsidRPr="004F35DC" w:rsidRDefault="00E63DA5" w:rsidP="002C0079">
      <w:pPr>
        <w:tabs>
          <w:tab w:val="left" w:pos="1335"/>
        </w:tabs>
        <w:spacing w:after="0" w:line="240" w:lineRule="auto"/>
        <w:ind w:right="125"/>
        <w:jc w:val="left"/>
        <w:rPr>
          <w:rFonts w:eastAsia="Calibri" w:cs="Times New Roman"/>
          <w:i/>
          <w:sz w:val="20"/>
          <w:szCs w:val="20"/>
        </w:rPr>
      </w:pPr>
      <w:r w:rsidRPr="004F35DC">
        <w:rPr>
          <w:rFonts w:eastAsia="Calibri" w:cs="Times New Roman"/>
          <w:i/>
          <w:sz w:val="20"/>
          <w:szCs w:val="20"/>
        </w:rPr>
        <w:t xml:space="preserve">Mężczyzna w biografiach tybetańskich kobiet mądrości (według </w:t>
      </w:r>
      <w:proofErr w:type="spellStart"/>
      <w:r w:rsidRPr="004F35DC">
        <w:rPr>
          <w:rFonts w:eastAsia="Calibri" w:cs="Times New Roman"/>
          <w:i/>
          <w:sz w:val="20"/>
          <w:szCs w:val="20"/>
        </w:rPr>
        <w:t>Tsultrim</w:t>
      </w:r>
      <w:proofErr w:type="spellEnd"/>
      <w:r w:rsidRPr="004F35DC">
        <w:rPr>
          <w:rFonts w:eastAsia="Calibri" w:cs="Times New Roman"/>
          <w:i/>
          <w:sz w:val="20"/>
          <w:szCs w:val="20"/>
        </w:rPr>
        <w:t xml:space="preserve"> </w:t>
      </w:r>
      <w:proofErr w:type="spellStart"/>
      <w:r w:rsidRPr="004F35DC">
        <w:rPr>
          <w:rFonts w:eastAsia="Calibri" w:cs="Times New Roman"/>
          <w:i/>
          <w:sz w:val="20"/>
          <w:szCs w:val="20"/>
        </w:rPr>
        <w:t>Allione</w:t>
      </w:r>
      <w:proofErr w:type="spellEnd"/>
      <w:r w:rsidRPr="004F35DC">
        <w:rPr>
          <w:rFonts w:eastAsia="Calibri" w:cs="Times New Roman"/>
          <w:i/>
          <w:sz w:val="20"/>
          <w:szCs w:val="20"/>
        </w:rPr>
        <w:t>)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Paweł Plichta</w:t>
      </w:r>
      <w:r w:rsidRPr="004F35DC">
        <w:rPr>
          <w:rFonts w:cs="Times New Roman"/>
          <w:sz w:val="20"/>
          <w:szCs w:val="20"/>
        </w:rPr>
        <w:t xml:space="preserve"> 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(Uniwersytet Jagielloński)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proofErr w:type="spellStart"/>
      <w:r w:rsidRPr="004F35DC">
        <w:rPr>
          <w:rFonts w:cs="Times New Roman"/>
          <w:i/>
          <w:sz w:val="20"/>
          <w:szCs w:val="20"/>
        </w:rPr>
        <w:t>Camino</w:t>
      </w:r>
      <w:proofErr w:type="spellEnd"/>
      <w:r w:rsidRPr="004F35DC">
        <w:rPr>
          <w:rFonts w:cs="Times New Roman"/>
          <w:i/>
          <w:sz w:val="20"/>
          <w:szCs w:val="20"/>
        </w:rPr>
        <w:t xml:space="preserve"> de Santiago jako przedmiot </w:t>
      </w:r>
      <w:proofErr w:type="spellStart"/>
      <w:r w:rsidRPr="004F35DC">
        <w:rPr>
          <w:rFonts w:cs="Times New Roman"/>
          <w:i/>
          <w:sz w:val="20"/>
          <w:szCs w:val="20"/>
        </w:rPr>
        <w:t>men’s</w:t>
      </w:r>
      <w:proofErr w:type="spellEnd"/>
      <w:r w:rsidRPr="004F35DC">
        <w:rPr>
          <w:rFonts w:cs="Times New Roman"/>
          <w:i/>
          <w:sz w:val="20"/>
          <w:szCs w:val="20"/>
        </w:rPr>
        <w:t xml:space="preserve"> </w:t>
      </w:r>
      <w:proofErr w:type="spellStart"/>
      <w:r w:rsidRPr="004F35DC">
        <w:rPr>
          <w:rFonts w:cs="Times New Roman"/>
          <w:i/>
          <w:sz w:val="20"/>
          <w:szCs w:val="20"/>
        </w:rPr>
        <w:t>studies</w:t>
      </w:r>
      <w:proofErr w:type="spellEnd"/>
      <w:r w:rsidRPr="004F35DC">
        <w:rPr>
          <w:rFonts w:cs="Times New Roman"/>
          <w:i/>
          <w:sz w:val="20"/>
          <w:szCs w:val="20"/>
        </w:rPr>
        <w:t>?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Anna Walczak</w:t>
      </w:r>
      <w:r w:rsidRPr="004F35DC">
        <w:rPr>
          <w:rFonts w:cs="Times New Roman"/>
          <w:sz w:val="20"/>
          <w:szCs w:val="20"/>
        </w:rPr>
        <w:t xml:space="preserve"> 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 xml:space="preserve">(Uniwersytet Łódzki) 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>Kobiecość – atrybut męskiego ciała przeżywanego. Wstęp do rozpoznania cielesności jako nieobecnej kategorii we współczesnym dyskursie o wychowaniu</w:t>
      </w:r>
    </w:p>
    <w:p w:rsidR="007F77BD" w:rsidRPr="004F35DC" w:rsidRDefault="007F77BD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</w:p>
    <w:p w:rsidR="004F35DC" w:rsidRPr="004F35DC" w:rsidRDefault="007F77BD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Agnieszka Bednarek-Bohdziewicz</w:t>
      </w:r>
      <w:r w:rsidRPr="004F35DC">
        <w:rPr>
          <w:rFonts w:cs="Times New Roman"/>
          <w:sz w:val="20"/>
          <w:szCs w:val="20"/>
        </w:rPr>
        <w:t xml:space="preserve"> </w:t>
      </w:r>
    </w:p>
    <w:p w:rsidR="007F77BD" w:rsidRPr="004F35DC" w:rsidRDefault="00EB33B7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(Sopot</w:t>
      </w:r>
      <w:r w:rsidR="007F77BD" w:rsidRPr="004F35DC">
        <w:rPr>
          <w:rFonts w:cs="Times New Roman"/>
          <w:sz w:val="20"/>
          <w:szCs w:val="20"/>
        </w:rPr>
        <w:t>)</w:t>
      </w:r>
    </w:p>
    <w:p w:rsidR="007F77BD" w:rsidRPr="004F35DC" w:rsidRDefault="007F77BD" w:rsidP="002C0079">
      <w:pPr>
        <w:spacing w:after="0" w:line="240" w:lineRule="auto"/>
        <w:ind w:right="125"/>
        <w:jc w:val="left"/>
        <w:rPr>
          <w:rFonts w:cs="Times New Roman"/>
          <w:i/>
          <w:color w:val="000000"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 xml:space="preserve">Bóg Ojciec (wy)obrażony. </w:t>
      </w:r>
      <w:r w:rsidRPr="004F35DC">
        <w:rPr>
          <w:rFonts w:cs="Times New Roman"/>
          <w:i/>
          <w:sz w:val="20"/>
          <w:szCs w:val="20"/>
          <w:shd w:val="clear" w:color="auto" w:fill="FFFFFF"/>
        </w:rPr>
        <w:t xml:space="preserve">Krótka analiza ikonografii </w:t>
      </w:r>
      <w:proofErr w:type="spellStart"/>
      <w:r w:rsidRPr="004F35DC">
        <w:rPr>
          <w:rFonts w:cs="Times New Roman"/>
          <w:i/>
          <w:color w:val="000000"/>
          <w:sz w:val="20"/>
          <w:szCs w:val="20"/>
        </w:rPr>
        <w:t>patrylogicznej</w:t>
      </w:r>
      <w:proofErr w:type="spellEnd"/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15:30 –</w:t>
      </w:r>
      <w:r w:rsidR="007F77BD" w:rsidRPr="004F35DC">
        <w:rPr>
          <w:rFonts w:cs="Times New Roman"/>
          <w:b/>
          <w:sz w:val="20"/>
          <w:szCs w:val="20"/>
        </w:rPr>
        <w:t xml:space="preserve"> 18</w:t>
      </w:r>
      <w:r w:rsidRPr="004F35DC">
        <w:rPr>
          <w:rFonts w:cs="Times New Roman"/>
          <w:b/>
          <w:sz w:val="20"/>
          <w:szCs w:val="20"/>
        </w:rPr>
        <w:t>:00 Obrady cz. III – Sekcja 2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 xml:space="preserve">Tomasz </w:t>
      </w:r>
      <w:proofErr w:type="spellStart"/>
      <w:r w:rsidRPr="004F35DC">
        <w:rPr>
          <w:rFonts w:cs="Times New Roman"/>
          <w:b/>
          <w:sz w:val="20"/>
          <w:szCs w:val="20"/>
        </w:rPr>
        <w:t>Kaliściak</w:t>
      </w:r>
      <w:proofErr w:type="spellEnd"/>
      <w:r w:rsidRPr="004F35DC">
        <w:rPr>
          <w:rFonts w:cs="Times New Roman"/>
          <w:sz w:val="20"/>
          <w:szCs w:val="20"/>
        </w:rPr>
        <w:t xml:space="preserve"> 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(Uniwersytet Śląski w Katowicach)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>Pobratymstwo w świetle polskich źródeł historyczno-etnograficznych z XIX i początku XX wieku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Wojciech Śmieja</w:t>
      </w:r>
      <w:r w:rsidRPr="004F35DC">
        <w:rPr>
          <w:rFonts w:cs="Times New Roman"/>
          <w:sz w:val="20"/>
          <w:szCs w:val="20"/>
        </w:rPr>
        <w:t xml:space="preserve"> 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 xml:space="preserve">(Uniwersytet Śląski w Katowicach) 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>Między sacrum a ekonomią. Znaczenie kategorii pobratymstwa w cyklu huculskim Stanisława Vincenza</w:t>
      </w:r>
    </w:p>
    <w:p w:rsidR="00AD1F31" w:rsidRPr="004F35DC" w:rsidRDefault="00AD1F31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</w:p>
    <w:p w:rsidR="004F35DC" w:rsidRPr="004F35DC" w:rsidRDefault="007F77BD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Janusz Bohdziewicz</w:t>
      </w:r>
      <w:r w:rsidRPr="004F35DC">
        <w:rPr>
          <w:rFonts w:cs="Times New Roman"/>
          <w:sz w:val="20"/>
          <w:szCs w:val="20"/>
        </w:rPr>
        <w:t xml:space="preserve"> </w:t>
      </w:r>
    </w:p>
    <w:p w:rsidR="007F77BD" w:rsidRPr="004F35DC" w:rsidRDefault="007F77BD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(Akademia Pomorska w Słupsku)</w:t>
      </w:r>
    </w:p>
    <w:p w:rsidR="007F77BD" w:rsidRPr="004F35DC" w:rsidRDefault="007F77BD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>(Nie)poskromieni złośnicy – od poróżnienia w ciele do rozróżnienia w Duchu</w:t>
      </w:r>
    </w:p>
    <w:p w:rsidR="007F77BD" w:rsidRPr="004F35DC" w:rsidRDefault="007F77BD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</w:p>
    <w:p w:rsidR="00E63DA5" w:rsidRPr="004F35DC" w:rsidRDefault="007816D0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19:00 Bankiet</w:t>
      </w:r>
    </w:p>
    <w:p w:rsidR="00253139" w:rsidRPr="004F35DC" w:rsidRDefault="00253139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3116D7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b/>
          <w:color w:val="943634" w:themeColor="accent2" w:themeShade="BF"/>
          <w:szCs w:val="24"/>
        </w:rPr>
      </w:pPr>
      <w:r w:rsidRPr="004F35DC">
        <w:rPr>
          <w:rFonts w:cs="Times New Roman"/>
          <w:b/>
          <w:color w:val="943634" w:themeColor="accent2" w:themeShade="BF"/>
          <w:szCs w:val="24"/>
        </w:rPr>
        <w:lastRenderedPageBreak/>
        <w:t>PIĄTEK, 15 CZERWCA</w:t>
      </w:r>
    </w:p>
    <w:p w:rsidR="00C65F9C" w:rsidRPr="004F35DC" w:rsidRDefault="00C65F9C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6373F5" w:rsidRPr="004F35DC" w:rsidRDefault="006373F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3116D7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10:00 – 11:30 Obrady cz. I</w:t>
      </w:r>
    </w:p>
    <w:p w:rsidR="00C65F9C" w:rsidRPr="004F35DC" w:rsidRDefault="00C65F9C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837FBD" w:rsidP="002C0079">
      <w:pPr>
        <w:pStyle w:val="Default"/>
        <w:tabs>
          <w:tab w:val="left" w:pos="5954"/>
        </w:tabs>
        <w:ind w:right="125"/>
        <w:rPr>
          <w:sz w:val="20"/>
          <w:szCs w:val="20"/>
        </w:rPr>
      </w:pPr>
      <w:r w:rsidRPr="004F35DC">
        <w:rPr>
          <w:b/>
          <w:sz w:val="20"/>
          <w:szCs w:val="20"/>
        </w:rPr>
        <w:t>Krzysztof Zydor</w:t>
      </w:r>
      <w:r w:rsidRPr="004F35DC">
        <w:rPr>
          <w:sz w:val="20"/>
          <w:szCs w:val="20"/>
        </w:rPr>
        <w:t xml:space="preserve"> </w:t>
      </w:r>
    </w:p>
    <w:p w:rsidR="00837FBD" w:rsidRPr="004F35DC" w:rsidRDefault="00837FBD" w:rsidP="002C0079">
      <w:pPr>
        <w:pStyle w:val="Default"/>
        <w:tabs>
          <w:tab w:val="left" w:pos="5954"/>
        </w:tabs>
        <w:ind w:right="125"/>
        <w:rPr>
          <w:sz w:val="20"/>
          <w:szCs w:val="20"/>
        </w:rPr>
      </w:pPr>
      <w:r w:rsidRPr="004F35DC">
        <w:rPr>
          <w:sz w:val="20"/>
          <w:szCs w:val="20"/>
        </w:rPr>
        <w:t>(Uniwersytet im. Adama Mickiewicza w Poznaniu)</w:t>
      </w:r>
    </w:p>
    <w:p w:rsidR="00837FBD" w:rsidRPr="004F35DC" w:rsidRDefault="00837FBD" w:rsidP="002C0079">
      <w:pPr>
        <w:pStyle w:val="Default"/>
        <w:tabs>
          <w:tab w:val="left" w:pos="7088"/>
        </w:tabs>
        <w:ind w:right="125"/>
        <w:rPr>
          <w:bCs/>
          <w:i/>
          <w:sz w:val="20"/>
          <w:szCs w:val="20"/>
        </w:rPr>
      </w:pPr>
      <w:r w:rsidRPr="004F35DC">
        <w:rPr>
          <w:bCs/>
          <w:i/>
          <w:sz w:val="20"/>
          <w:szCs w:val="20"/>
        </w:rPr>
        <w:t xml:space="preserve">Ciało żołnierza pod „mroźnym niebem”: obraz męskości militarnej w poezji Władysława </w:t>
      </w:r>
      <w:proofErr w:type="spellStart"/>
      <w:r w:rsidRPr="004F35DC">
        <w:rPr>
          <w:bCs/>
          <w:i/>
          <w:sz w:val="20"/>
          <w:szCs w:val="20"/>
        </w:rPr>
        <w:t>Sebyły</w:t>
      </w:r>
      <w:proofErr w:type="spellEnd"/>
    </w:p>
    <w:p w:rsidR="00837FBD" w:rsidRPr="004F35DC" w:rsidRDefault="00837FBD" w:rsidP="002C0079">
      <w:pPr>
        <w:pStyle w:val="Default"/>
        <w:tabs>
          <w:tab w:val="left" w:pos="5954"/>
        </w:tabs>
        <w:ind w:right="125"/>
        <w:rPr>
          <w:bCs/>
          <w:sz w:val="20"/>
          <w:szCs w:val="20"/>
        </w:rPr>
      </w:pPr>
    </w:p>
    <w:p w:rsidR="004F35DC" w:rsidRPr="004F35DC" w:rsidRDefault="00837FBD" w:rsidP="002C0079">
      <w:pPr>
        <w:tabs>
          <w:tab w:val="left" w:pos="5954"/>
        </w:tabs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Przemysław Czaja</w:t>
      </w:r>
      <w:r w:rsidRPr="004F35DC">
        <w:rPr>
          <w:rFonts w:cs="Times New Roman"/>
          <w:sz w:val="20"/>
          <w:szCs w:val="20"/>
        </w:rPr>
        <w:t xml:space="preserve"> </w:t>
      </w:r>
    </w:p>
    <w:p w:rsidR="00837FBD" w:rsidRPr="004F35DC" w:rsidRDefault="00837FBD" w:rsidP="002C0079">
      <w:pPr>
        <w:tabs>
          <w:tab w:val="left" w:pos="5954"/>
        </w:tabs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(Akademia Pomorska w Słupsku)</w:t>
      </w:r>
    </w:p>
    <w:p w:rsidR="00837FBD" w:rsidRPr="004F35DC" w:rsidRDefault="00837FBD" w:rsidP="002C0079">
      <w:pPr>
        <w:tabs>
          <w:tab w:val="left" w:pos="5954"/>
        </w:tabs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>Patrzę na Ciebie, Jerzy! O sakralizującym spojrzeniu Jarosława</w:t>
      </w:r>
      <w:r w:rsidR="009A6C24">
        <w:rPr>
          <w:rFonts w:cs="Times New Roman"/>
          <w:i/>
          <w:sz w:val="20"/>
          <w:szCs w:val="20"/>
        </w:rPr>
        <w:t xml:space="preserve"> Iwaszkiewicza</w:t>
      </w:r>
    </w:p>
    <w:p w:rsidR="00837FBD" w:rsidRPr="004F35DC" w:rsidRDefault="00837FBD" w:rsidP="002C0079">
      <w:pPr>
        <w:pStyle w:val="Default"/>
        <w:ind w:right="125"/>
        <w:rPr>
          <w:sz w:val="20"/>
          <w:szCs w:val="20"/>
        </w:rPr>
      </w:pPr>
    </w:p>
    <w:p w:rsidR="004F35DC" w:rsidRPr="004F35DC" w:rsidRDefault="00837FBD" w:rsidP="002C0079">
      <w:pPr>
        <w:spacing w:after="0" w:line="240" w:lineRule="auto"/>
        <w:ind w:right="125"/>
        <w:jc w:val="left"/>
        <w:rPr>
          <w:rFonts w:cs="Times New Roman"/>
          <w:color w:val="000000"/>
          <w:sz w:val="20"/>
          <w:szCs w:val="20"/>
        </w:rPr>
      </w:pPr>
      <w:r w:rsidRPr="004F35DC">
        <w:rPr>
          <w:rFonts w:cs="Times New Roman"/>
          <w:b/>
          <w:color w:val="000000"/>
          <w:sz w:val="20"/>
          <w:szCs w:val="20"/>
        </w:rPr>
        <w:t xml:space="preserve">Radosław </w:t>
      </w:r>
      <w:proofErr w:type="spellStart"/>
      <w:r w:rsidRPr="004F35DC">
        <w:rPr>
          <w:rFonts w:cs="Times New Roman"/>
          <w:b/>
          <w:color w:val="000000"/>
          <w:sz w:val="20"/>
          <w:szCs w:val="20"/>
        </w:rPr>
        <w:t>Sioma</w:t>
      </w:r>
      <w:proofErr w:type="spellEnd"/>
      <w:r w:rsidRPr="004F35DC">
        <w:rPr>
          <w:rFonts w:cs="Times New Roman"/>
          <w:color w:val="000000"/>
          <w:sz w:val="20"/>
          <w:szCs w:val="20"/>
        </w:rPr>
        <w:t xml:space="preserve"> </w:t>
      </w:r>
    </w:p>
    <w:p w:rsidR="00837FBD" w:rsidRPr="004F35DC" w:rsidRDefault="00837FBD" w:rsidP="002C0079">
      <w:pPr>
        <w:spacing w:after="0" w:line="240" w:lineRule="auto"/>
        <w:ind w:right="125"/>
        <w:jc w:val="left"/>
        <w:rPr>
          <w:rFonts w:cs="Times New Roman"/>
          <w:color w:val="000000"/>
          <w:sz w:val="20"/>
          <w:szCs w:val="20"/>
        </w:rPr>
      </w:pPr>
      <w:r w:rsidRPr="004F35DC">
        <w:rPr>
          <w:rFonts w:cs="Times New Roman"/>
          <w:color w:val="000000"/>
          <w:sz w:val="20"/>
          <w:szCs w:val="20"/>
        </w:rPr>
        <w:t>(Uniwersytet im. Mikołaja Kopernika w Toruniu)</w:t>
      </w:r>
    </w:p>
    <w:p w:rsidR="00837FBD" w:rsidRPr="004F35DC" w:rsidRDefault="00837FBD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>Metafizyka rozkoszy. O „</w:t>
      </w:r>
      <w:proofErr w:type="spellStart"/>
      <w:r w:rsidRPr="004F35DC">
        <w:rPr>
          <w:rFonts w:cs="Times New Roman"/>
          <w:i/>
          <w:sz w:val="20"/>
          <w:szCs w:val="20"/>
        </w:rPr>
        <w:t>Srebrnem</w:t>
      </w:r>
      <w:proofErr w:type="spellEnd"/>
      <w:r w:rsidRPr="004F35DC">
        <w:rPr>
          <w:rFonts w:cs="Times New Roman"/>
          <w:i/>
          <w:sz w:val="20"/>
          <w:szCs w:val="20"/>
        </w:rPr>
        <w:t xml:space="preserve"> i </w:t>
      </w:r>
      <w:proofErr w:type="spellStart"/>
      <w:r w:rsidRPr="004F35DC">
        <w:rPr>
          <w:rFonts w:cs="Times New Roman"/>
          <w:i/>
          <w:sz w:val="20"/>
          <w:szCs w:val="20"/>
        </w:rPr>
        <w:t>czarnem</w:t>
      </w:r>
      <w:proofErr w:type="spellEnd"/>
      <w:r w:rsidRPr="004F35DC">
        <w:rPr>
          <w:rFonts w:cs="Times New Roman"/>
          <w:i/>
          <w:sz w:val="20"/>
          <w:szCs w:val="20"/>
        </w:rPr>
        <w:t>” Jana Lechonia</w:t>
      </w:r>
    </w:p>
    <w:p w:rsidR="00316358" w:rsidRPr="004F35DC" w:rsidRDefault="00316358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3116D7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11:30 – 12:00 Przerwa kawowa</w:t>
      </w:r>
    </w:p>
    <w:p w:rsidR="00BB7085" w:rsidRPr="004F35DC" w:rsidRDefault="00BB708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3116D7" w:rsidRPr="004F35DC" w:rsidRDefault="003116D7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 xml:space="preserve">12:00 </w:t>
      </w:r>
      <w:r w:rsidR="000271D1" w:rsidRPr="004F35DC">
        <w:rPr>
          <w:rFonts w:cs="Times New Roman"/>
          <w:b/>
          <w:sz w:val="20"/>
          <w:szCs w:val="20"/>
        </w:rPr>
        <w:t>–</w:t>
      </w:r>
      <w:r w:rsidRPr="004F35DC">
        <w:rPr>
          <w:rFonts w:cs="Times New Roman"/>
          <w:b/>
          <w:sz w:val="20"/>
          <w:szCs w:val="20"/>
        </w:rPr>
        <w:t xml:space="preserve"> </w:t>
      </w:r>
      <w:r w:rsidR="000271D1" w:rsidRPr="004F35DC">
        <w:rPr>
          <w:rFonts w:cs="Times New Roman"/>
          <w:b/>
          <w:sz w:val="20"/>
          <w:szCs w:val="20"/>
        </w:rPr>
        <w:t>13:30 Obrady cz. II</w:t>
      </w:r>
    </w:p>
    <w:p w:rsidR="00BB7085" w:rsidRPr="004F35DC" w:rsidRDefault="00BB7085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</w:p>
    <w:p w:rsidR="004F35DC" w:rsidRPr="004F35DC" w:rsidRDefault="00B24AE4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 xml:space="preserve">Bernadetta </w:t>
      </w:r>
      <w:proofErr w:type="spellStart"/>
      <w:r w:rsidRPr="004F35DC">
        <w:rPr>
          <w:rFonts w:cs="Times New Roman"/>
          <w:b/>
          <w:sz w:val="20"/>
          <w:szCs w:val="20"/>
        </w:rPr>
        <w:t>Żynis</w:t>
      </w:r>
      <w:proofErr w:type="spellEnd"/>
      <w:r w:rsidRPr="004F35DC">
        <w:rPr>
          <w:rFonts w:cs="Times New Roman"/>
          <w:sz w:val="20"/>
          <w:szCs w:val="20"/>
        </w:rPr>
        <w:t xml:space="preserve"> </w:t>
      </w:r>
    </w:p>
    <w:p w:rsidR="00B24AE4" w:rsidRPr="004F35DC" w:rsidRDefault="00B24AE4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(Akademia Pomorska w Słupsku)</w:t>
      </w:r>
    </w:p>
    <w:p w:rsidR="000673D5" w:rsidRPr="004F35DC" w:rsidRDefault="000673D5" w:rsidP="00067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 w:cs="Times New Roman"/>
          <w:i/>
          <w:sz w:val="20"/>
          <w:szCs w:val="20"/>
          <w:lang w:eastAsia="pl-PL"/>
        </w:rPr>
      </w:pPr>
      <w:r w:rsidRPr="004F35DC">
        <w:rPr>
          <w:rFonts w:eastAsia="Times New Roman" w:cs="Times New Roman"/>
          <w:i/>
          <w:sz w:val="20"/>
          <w:szCs w:val="20"/>
          <w:lang w:eastAsia="pl-PL"/>
        </w:rPr>
        <w:t>Mężczyzna asystuje śmierci (z lektury Bronisława Świderskiego)</w:t>
      </w:r>
    </w:p>
    <w:p w:rsidR="00E63DA5" w:rsidRPr="004F35DC" w:rsidRDefault="00E63DA5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</w:p>
    <w:p w:rsidR="004F35DC" w:rsidRPr="004F35DC" w:rsidRDefault="00B24AE4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Przemysław Górecki</w:t>
      </w:r>
      <w:r w:rsidRPr="004F35DC">
        <w:rPr>
          <w:rFonts w:cs="Times New Roman"/>
          <w:sz w:val="20"/>
          <w:szCs w:val="20"/>
        </w:rPr>
        <w:t xml:space="preserve"> </w:t>
      </w:r>
    </w:p>
    <w:p w:rsidR="00B24AE4" w:rsidRPr="004F35DC" w:rsidRDefault="00B24AE4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(Uniwersytet im. Adama Mickiewicza w Poznaniu)</w:t>
      </w:r>
    </w:p>
    <w:p w:rsidR="00B24AE4" w:rsidRPr="004F35DC" w:rsidRDefault="00B24AE4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>Małe i wielkie sakralizacje męskości w polskiej prozie najnowszej</w:t>
      </w:r>
    </w:p>
    <w:p w:rsidR="0023725E" w:rsidRPr="004F35DC" w:rsidRDefault="0023725E" w:rsidP="002C0079">
      <w:pPr>
        <w:spacing w:after="0" w:line="240" w:lineRule="auto"/>
        <w:ind w:right="125"/>
        <w:jc w:val="left"/>
        <w:rPr>
          <w:rFonts w:cs="Times New Roman"/>
          <w:color w:val="000000"/>
          <w:sz w:val="20"/>
          <w:szCs w:val="20"/>
        </w:rPr>
      </w:pPr>
    </w:p>
    <w:p w:rsidR="004F35DC" w:rsidRPr="004F35DC" w:rsidRDefault="0023725E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 xml:space="preserve">Tomasz </w:t>
      </w:r>
      <w:r w:rsidR="00147FCF" w:rsidRPr="004F35DC">
        <w:rPr>
          <w:rFonts w:cs="Times New Roman"/>
          <w:b/>
          <w:sz w:val="20"/>
          <w:szCs w:val="20"/>
        </w:rPr>
        <w:t>Tomasik</w:t>
      </w:r>
      <w:r w:rsidRPr="004F35DC">
        <w:rPr>
          <w:rFonts w:cs="Times New Roman"/>
          <w:sz w:val="20"/>
          <w:szCs w:val="20"/>
        </w:rPr>
        <w:t xml:space="preserve"> </w:t>
      </w:r>
    </w:p>
    <w:p w:rsidR="0023725E" w:rsidRPr="004F35DC" w:rsidRDefault="0023725E" w:rsidP="002C0079">
      <w:pPr>
        <w:spacing w:after="0" w:line="240" w:lineRule="auto"/>
        <w:ind w:right="125"/>
        <w:jc w:val="left"/>
        <w:rPr>
          <w:rFonts w:cs="Times New Roman"/>
          <w:sz w:val="20"/>
          <w:szCs w:val="20"/>
        </w:rPr>
      </w:pPr>
      <w:r w:rsidRPr="004F35DC">
        <w:rPr>
          <w:rFonts w:cs="Times New Roman"/>
          <w:sz w:val="20"/>
          <w:szCs w:val="20"/>
        </w:rPr>
        <w:t>(Akademia Pomorska w Słupsku)</w:t>
      </w:r>
    </w:p>
    <w:p w:rsidR="00147FCF" w:rsidRPr="004F35DC" w:rsidRDefault="00147FCF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  <w:r w:rsidRPr="004F35DC">
        <w:rPr>
          <w:rFonts w:cs="Times New Roman"/>
          <w:i/>
          <w:sz w:val="20"/>
          <w:szCs w:val="20"/>
        </w:rPr>
        <w:t>Papież, który był Karolem. Męskość Jana Pawła II</w:t>
      </w:r>
    </w:p>
    <w:p w:rsidR="006373F5" w:rsidRPr="004F35DC" w:rsidRDefault="006373F5" w:rsidP="002C0079">
      <w:pPr>
        <w:spacing w:after="0" w:line="240" w:lineRule="auto"/>
        <w:ind w:right="125"/>
        <w:jc w:val="left"/>
        <w:rPr>
          <w:rFonts w:cs="Times New Roman"/>
          <w:i/>
          <w:sz w:val="20"/>
          <w:szCs w:val="20"/>
        </w:rPr>
      </w:pPr>
    </w:p>
    <w:p w:rsidR="006373F5" w:rsidRPr="004F35DC" w:rsidRDefault="006373F5" w:rsidP="002C0079">
      <w:pPr>
        <w:spacing w:after="0" w:line="240" w:lineRule="auto"/>
        <w:ind w:right="125"/>
        <w:jc w:val="left"/>
        <w:rPr>
          <w:rFonts w:cs="Times New Roman"/>
          <w:b/>
          <w:sz w:val="20"/>
          <w:szCs w:val="20"/>
        </w:rPr>
      </w:pPr>
      <w:r w:rsidRPr="004F35DC">
        <w:rPr>
          <w:rFonts w:cs="Times New Roman"/>
          <w:b/>
          <w:sz w:val="20"/>
          <w:szCs w:val="20"/>
        </w:rPr>
        <w:t>13:40 Podsumowanie i zakończenie konferencji</w:t>
      </w:r>
    </w:p>
    <w:sectPr w:rsidR="006373F5" w:rsidRPr="004F35DC" w:rsidSect="004F35DC">
      <w:pgSz w:w="16838" w:h="11906" w:orient="landscape"/>
      <w:pgMar w:top="1417" w:right="1417" w:bottom="1417" w:left="141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116D7"/>
    <w:rsid w:val="000271D1"/>
    <w:rsid w:val="000673D5"/>
    <w:rsid w:val="00070500"/>
    <w:rsid w:val="00147FCF"/>
    <w:rsid w:val="001D7E36"/>
    <w:rsid w:val="0023725E"/>
    <w:rsid w:val="00253139"/>
    <w:rsid w:val="002C0079"/>
    <w:rsid w:val="003116D7"/>
    <w:rsid w:val="00316358"/>
    <w:rsid w:val="004734DB"/>
    <w:rsid w:val="004F35DC"/>
    <w:rsid w:val="006373F5"/>
    <w:rsid w:val="006B562B"/>
    <w:rsid w:val="00732939"/>
    <w:rsid w:val="007816D0"/>
    <w:rsid w:val="007F77BD"/>
    <w:rsid w:val="008201D6"/>
    <w:rsid w:val="00837FBD"/>
    <w:rsid w:val="009A6C24"/>
    <w:rsid w:val="00A80167"/>
    <w:rsid w:val="00AD1F31"/>
    <w:rsid w:val="00AF739B"/>
    <w:rsid w:val="00B24AE4"/>
    <w:rsid w:val="00BB7085"/>
    <w:rsid w:val="00C65F9C"/>
    <w:rsid w:val="00D25336"/>
    <w:rsid w:val="00E25FB9"/>
    <w:rsid w:val="00E63DA5"/>
    <w:rsid w:val="00EB33B7"/>
    <w:rsid w:val="00F17743"/>
    <w:rsid w:val="00F75803"/>
    <w:rsid w:val="00FD6349"/>
    <w:rsid w:val="00F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4DB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6D7"/>
    <w:rPr>
      <w:rFonts w:ascii="Tahoma" w:hAnsi="Tahoma" w:cs="Tahoma"/>
      <w:sz w:val="16"/>
      <w:szCs w:val="16"/>
    </w:rPr>
  </w:style>
  <w:style w:type="character" w:customStyle="1" w:styleId="gwp805f5692size">
    <w:name w:val="gwp805f5692_size"/>
    <w:basedOn w:val="Domylnaczcionkaakapitu"/>
    <w:rsid w:val="000271D1"/>
  </w:style>
  <w:style w:type="paragraph" w:customStyle="1" w:styleId="Default">
    <w:name w:val="Default"/>
    <w:rsid w:val="00316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67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673D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Tomasik</dc:creator>
  <cp:lastModifiedBy>Tomasz Tomasik</cp:lastModifiedBy>
  <cp:revision>12</cp:revision>
  <dcterms:created xsi:type="dcterms:W3CDTF">2018-05-20T13:05:00Z</dcterms:created>
  <dcterms:modified xsi:type="dcterms:W3CDTF">2018-06-04T19:40:00Z</dcterms:modified>
</cp:coreProperties>
</file>